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8A" w:rsidRPr="000365BE" w:rsidRDefault="0030248A" w:rsidP="0030248A">
      <w:pPr>
        <w:jc w:val="center"/>
        <w:rPr>
          <w:b/>
        </w:rPr>
      </w:pPr>
      <w:r w:rsidRPr="000365BE">
        <w:rPr>
          <w:b/>
        </w:rPr>
        <w:t>STATEMENT OF ASSURANCE</w:t>
      </w:r>
    </w:p>
    <w:p w:rsidR="0030248A" w:rsidRDefault="0030248A" w:rsidP="003A7730"/>
    <w:p w:rsidR="000365BE" w:rsidRPr="0030248A" w:rsidRDefault="000365BE" w:rsidP="003A7730"/>
    <w:p w:rsidR="003A7730" w:rsidRPr="0030248A" w:rsidRDefault="003A7730" w:rsidP="003A7730">
      <w:r w:rsidRPr="0030248A">
        <w:t xml:space="preserve">School districts are required to participate in the state-level computerized maintenance management system designed to track work orders and preventative maintenance work established by the division at no cost to the school district. (Arkansas Code Annotated </w:t>
      </w:r>
      <w:r w:rsidRPr="0030248A">
        <w:rPr>
          <w:rFonts w:cstheme="minorHAnsi"/>
        </w:rPr>
        <w:t>§</w:t>
      </w:r>
      <w:r w:rsidRPr="0030248A">
        <w:t>6-21-808 (c</w:t>
      </w:r>
      <w:proofErr w:type="gramStart"/>
      <w:r w:rsidRPr="0030248A">
        <w:t>)(</w:t>
      </w:r>
      <w:proofErr w:type="gramEnd"/>
      <w:r w:rsidRPr="0030248A">
        <w:t xml:space="preserve">2)(B)(ii)(a)).  </w:t>
      </w:r>
    </w:p>
    <w:p w:rsidR="003A7730" w:rsidRPr="0030248A" w:rsidRDefault="003A7730" w:rsidP="003A7730"/>
    <w:p w:rsidR="003A7730" w:rsidRPr="0030248A" w:rsidRDefault="003A7730" w:rsidP="003A7730">
      <w:r w:rsidRPr="0030248A">
        <w:t>Commissioner’s Memo COM-11-054 dated May 12, 2011 provided the following information regarding school districts’ participation in the state-level computerized maintenance management system.</w:t>
      </w:r>
    </w:p>
    <w:p w:rsidR="008D3B59" w:rsidRPr="0030248A" w:rsidRDefault="008D3B59" w:rsidP="008D3B59"/>
    <w:p w:rsidR="008D3B59" w:rsidRPr="0030248A" w:rsidRDefault="008D3B59" w:rsidP="008D3B59">
      <w:r w:rsidRPr="0030248A">
        <w:t>Maintenance Plan</w:t>
      </w:r>
      <w:r w:rsidR="003A7730" w:rsidRPr="0030248A">
        <w:t xml:space="preserve"> (Tab 10)</w:t>
      </w:r>
      <w:r w:rsidRPr="0030248A">
        <w:t>:</w:t>
      </w:r>
    </w:p>
    <w:p w:rsidR="008D3B59" w:rsidRPr="0030248A" w:rsidRDefault="008D3B59" w:rsidP="008D3B59"/>
    <w:p w:rsidR="00047155" w:rsidRPr="0030248A" w:rsidRDefault="008D3B59" w:rsidP="008D3B59">
      <w:pPr>
        <w:pStyle w:val="ListParagraph"/>
        <w:numPr>
          <w:ilvl w:val="0"/>
          <w:numId w:val="1"/>
        </w:numPr>
      </w:pPr>
      <w:r w:rsidRPr="0030248A">
        <w:t xml:space="preserve">Does the district have a work-request system that allows </w:t>
      </w:r>
      <w:r w:rsidR="00047155" w:rsidRPr="0030248A">
        <w:t>s</w:t>
      </w:r>
      <w:r w:rsidRPr="0030248A">
        <w:t>chool district personnel to inform the maintenance</w:t>
      </w:r>
      <w:r w:rsidR="003A7730" w:rsidRPr="0030248A">
        <w:t xml:space="preserve"> </w:t>
      </w:r>
      <w:r w:rsidR="00047155" w:rsidRPr="0030248A">
        <w:t>d</w:t>
      </w:r>
      <w:r w:rsidRPr="0030248A">
        <w:t>epartment of needs and allows the responsible person</w:t>
      </w:r>
      <w:r w:rsidR="0030248A">
        <w:t xml:space="preserve"> </w:t>
      </w:r>
      <w:r w:rsidR="00047155" w:rsidRPr="0030248A">
        <w:t>t</w:t>
      </w:r>
      <w:r w:rsidRPr="0030248A">
        <w:t xml:space="preserve">o prioritize responses?                                        </w:t>
      </w:r>
    </w:p>
    <w:p w:rsidR="00047155" w:rsidRPr="0030248A" w:rsidRDefault="00047155" w:rsidP="003A7730">
      <w:pPr>
        <w:ind w:left="720"/>
        <w:rPr>
          <w:u w:val="single"/>
        </w:rPr>
      </w:pPr>
      <w:r w:rsidRPr="0030248A">
        <w:t xml:space="preserve">                                                                                </w:t>
      </w:r>
    </w:p>
    <w:p w:rsidR="00047155" w:rsidRPr="0030248A" w:rsidRDefault="00047155" w:rsidP="00047155">
      <w:pPr>
        <w:pStyle w:val="ListParagraph"/>
        <w:numPr>
          <w:ilvl w:val="0"/>
          <w:numId w:val="1"/>
        </w:numPr>
      </w:pPr>
      <w:r w:rsidRPr="0030248A">
        <w:t>Does the district’s SchoolDude Maintenance Direct module</w:t>
      </w:r>
      <w:r w:rsidR="003A7730" w:rsidRPr="0030248A">
        <w:t xml:space="preserve"> </w:t>
      </w:r>
      <w:r w:rsidR="001340F1" w:rsidRPr="0030248A">
        <w:t>r</w:t>
      </w:r>
      <w:r w:rsidRPr="0030248A">
        <w:t>eflect the approved work orders entered by the designated</w:t>
      </w:r>
      <w:r w:rsidR="003A7730" w:rsidRPr="0030248A">
        <w:t xml:space="preserve"> </w:t>
      </w:r>
      <w:r w:rsidR="001340F1" w:rsidRPr="0030248A">
        <w:t>w</w:t>
      </w:r>
      <w:r w:rsidRPr="0030248A">
        <w:t>ork categories? (The number of work orders will be district</w:t>
      </w:r>
      <w:r w:rsidR="003A7730" w:rsidRPr="0030248A">
        <w:t xml:space="preserve"> </w:t>
      </w:r>
      <w:r w:rsidRPr="0030248A">
        <w:t>and building specific and is dependent on numbers, sizes, ages</w:t>
      </w:r>
      <w:r w:rsidR="001340F1" w:rsidRPr="0030248A">
        <w:t xml:space="preserve"> </w:t>
      </w:r>
      <w:r w:rsidRPr="0030248A">
        <w:t>and uses of buildings.)</w:t>
      </w:r>
    </w:p>
    <w:p w:rsidR="001340F1" w:rsidRPr="0030248A" w:rsidRDefault="001340F1" w:rsidP="00047155">
      <w:pPr>
        <w:ind w:left="720"/>
        <w:rPr>
          <w:u w:val="single"/>
        </w:rPr>
      </w:pPr>
    </w:p>
    <w:p w:rsidR="001340F1" w:rsidRPr="0030248A" w:rsidRDefault="001340F1" w:rsidP="001340F1">
      <w:pPr>
        <w:pStyle w:val="ListParagraph"/>
        <w:numPr>
          <w:ilvl w:val="0"/>
          <w:numId w:val="1"/>
        </w:numPr>
      </w:pPr>
      <w:r w:rsidRPr="0030248A">
        <w:t xml:space="preserve">Has the district documented completing approved work orders?                                                       </w:t>
      </w:r>
    </w:p>
    <w:p w:rsidR="001340F1" w:rsidRPr="0030248A" w:rsidRDefault="001340F1" w:rsidP="001340F1">
      <w:pPr>
        <w:rPr>
          <w:u w:val="single"/>
        </w:rPr>
      </w:pPr>
      <w:r w:rsidRPr="0030248A">
        <w:t xml:space="preserve">                                                                                            </w:t>
      </w:r>
    </w:p>
    <w:p w:rsidR="001340F1" w:rsidRPr="0030248A" w:rsidRDefault="001340F1" w:rsidP="001340F1">
      <w:r w:rsidRPr="0030248A">
        <w:t>Preventative Maintenance Plan</w:t>
      </w:r>
      <w:r w:rsidR="003A7730" w:rsidRPr="0030248A">
        <w:t xml:space="preserve"> (Tab 11)</w:t>
      </w:r>
      <w:r w:rsidRPr="0030248A">
        <w:t>:</w:t>
      </w:r>
    </w:p>
    <w:p w:rsidR="000F3903" w:rsidRPr="0030248A" w:rsidRDefault="000F3903" w:rsidP="001340F1"/>
    <w:p w:rsidR="0031320A" w:rsidRPr="0030248A" w:rsidRDefault="000F3903" w:rsidP="000F3903">
      <w:pPr>
        <w:pStyle w:val="ListParagraph"/>
        <w:numPr>
          <w:ilvl w:val="0"/>
          <w:numId w:val="1"/>
        </w:numPr>
      </w:pPr>
      <w:r w:rsidRPr="0030248A">
        <w:t>Does the district have the correct preventative maintenance</w:t>
      </w:r>
      <w:r w:rsidR="003A7730" w:rsidRPr="0030248A">
        <w:t xml:space="preserve"> </w:t>
      </w:r>
      <w:r w:rsidR="0031320A" w:rsidRPr="0030248A">
        <w:t>s</w:t>
      </w:r>
      <w:r w:rsidRPr="0030248A">
        <w:t>chedules for its buildings and systems entered into</w:t>
      </w:r>
      <w:r w:rsidR="0031320A" w:rsidRPr="0030248A">
        <w:t xml:space="preserve"> the</w:t>
      </w:r>
      <w:r w:rsidR="003A7730" w:rsidRPr="0030248A">
        <w:t xml:space="preserve"> </w:t>
      </w:r>
      <w:r w:rsidR="0031320A" w:rsidRPr="0030248A">
        <w:t>Preventative Maintenance Direct (PMD) module?</w:t>
      </w:r>
    </w:p>
    <w:p w:rsidR="0031320A" w:rsidRPr="0030248A" w:rsidRDefault="0031320A" w:rsidP="000F3903">
      <w:pPr>
        <w:ind w:left="720"/>
      </w:pPr>
      <w:r w:rsidRPr="0030248A">
        <w:t xml:space="preserve">                                                                                </w:t>
      </w:r>
    </w:p>
    <w:p w:rsidR="008D3B59" w:rsidRPr="0030248A" w:rsidRDefault="00A87F26" w:rsidP="00A87F26">
      <w:pPr>
        <w:pStyle w:val="ListParagraph"/>
        <w:numPr>
          <w:ilvl w:val="0"/>
          <w:numId w:val="1"/>
        </w:numPr>
      </w:pPr>
      <w:r w:rsidRPr="0030248A">
        <w:t>Does the district have its state mandated inspections entered into PMD?</w:t>
      </w:r>
    </w:p>
    <w:p w:rsidR="00A87F26" w:rsidRPr="0030248A" w:rsidRDefault="00A87F26" w:rsidP="00A87F26"/>
    <w:p w:rsidR="00A87F26" w:rsidRDefault="00A87F26" w:rsidP="00A87F26">
      <w:pPr>
        <w:pStyle w:val="ListParagraph"/>
        <w:numPr>
          <w:ilvl w:val="0"/>
          <w:numId w:val="1"/>
        </w:numPr>
      </w:pPr>
      <w:r w:rsidRPr="0030248A">
        <w:t>Has the district documented completing its PMD work orders?</w:t>
      </w:r>
    </w:p>
    <w:p w:rsidR="0030248A" w:rsidRDefault="0030248A" w:rsidP="0030248A"/>
    <w:p w:rsidR="000365BE" w:rsidRDefault="000365BE" w:rsidP="0030248A">
      <w:r>
        <w:t>**********************************************************************************</w:t>
      </w:r>
    </w:p>
    <w:p w:rsidR="000365BE" w:rsidRDefault="00480064" w:rsidP="00302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1488057</wp:posOffset>
                </wp:positionH>
                <wp:positionV relativeFrom="paragraph">
                  <wp:posOffset>138897</wp:posOffset>
                </wp:positionV>
                <wp:extent cx="4459856" cy="301925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85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64" w:rsidRDefault="0048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15pt;margin-top:10.95pt;width:351.1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o9kgIAALI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" fillcolor="white [3201]" strokeweight=".5pt">
                <v:textbox>
                  <w:txbxContent>
                    <w:p w:rsidR="00480064" w:rsidRDefault="00480064"/>
                  </w:txbxContent>
                </v:textbox>
              </v:shape>
            </w:pict>
          </mc:Fallback>
        </mc:AlternateContent>
      </w:r>
    </w:p>
    <w:p w:rsidR="0030248A" w:rsidRDefault="0030248A" w:rsidP="0030248A">
      <w:r>
        <w:t xml:space="preserve">School District Name: </w:t>
      </w:r>
    </w:p>
    <w:p w:rsidR="0030248A" w:rsidRDefault="0030248A" w:rsidP="0030248A"/>
    <w:p w:rsidR="00D74616" w:rsidRDefault="0030248A" w:rsidP="0030248A">
      <w:r>
        <w:t>I, the undersigned Superintendent for the above named school district, assure the Division of Public School Academic Facilities and Tran</w:t>
      </w:r>
      <w:r w:rsidR="00D74616">
        <w:t>sportation that the district</w:t>
      </w:r>
    </w:p>
    <w:p w:rsidR="00D74616" w:rsidRDefault="00D74616" w:rsidP="0030248A"/>
    <w:p w:rsidR="00D74616" w:rsidRPr="000365BE" w:rsidRDefault="000365BE" w:rsidP="00D74616">
      <w:pPr>
        <w:ind w:firstLine="720"/>
        <w:rPr>
          <w:b/>
        </w:rPr>
      </w:pPr>
      <w:r w:rsidRPr="000365BE">
        <w:rPr>
          <w:b/>
          <w:i/>
        </w:rPr>
        <w:t>(</w:t>
      </w:r>
      <w:proofErr w:type="gramStart"/>
      <w:r w:rsidRPr="000365BE">
        <w:rPr>
          <w:b/>
          <w:i/>
        </w:rPr>
        <w:t>mark</w:t>
      </w:r>
      <w:proofErr w:type="gramEnd"/>
      <w:r w:rsidRPr="000365BE">
        <w:rPr>
          <w:b/>
          <w:i/>
        </w:rPr>
        <w:t xml:space="preserve"> one)</w:t>
      </w:r>
      <w:r>
        <w:rPr>
          <w:b/>
          <w:i/>
        </w:rPr>
        <w:tab/>
        <w:t xml:space="preserve">         </w:t>
      </w:r>
      <w:r w:rsidRPr="000365BE">
        <w:rPr>
          <w:b/>
          <w:i/>
        </w:rPr>
        <w:t xml:space="preserve"> </w:t>
      </w:r>
      <w:r w:rsidR="00E8029A" w:rsidRPr="000365BE">
        <w:rPr>
          <w:b/>
        </w:rPr>
        <w:t xml:space="preserve"> </w:t>
      </w:r>
      <w:proofErr w:type="gramStart"/>
      <w:r w:rsidR="00E8029A" w:rsidRPr="000365BE">
        <w:rPr>
          <w:rFonts w:ascii="Wingdings" w:hAnsi="Wingdings"/>
          <w:b/>
        </w:rPr>
        <w:t></w:t>
      </w:r>
      <w:r w:rsidR="00D74616" w:rsidRPr="000365BE">
        <w:rPr>
          <w:b/>
        </w:rPr>
        <w:t xml:space="preserve"> </w:t>
      </w:r>
      <w:r w:rsidR="00791BD4">
        <w:rPr>
          <w:b/>
        </w:rPr>
        <w:t xml:space="preserve"> </w:t>
      </w:r>
      <w:r w:rsidR="00D74616" w:rsidRPr="000365BE">
        <w:rPr>
          <w:b/>
        </w:rPr>
        <w:t>is</w:t>
      </w:r>
      <w:proofErr w:type="gramEnd"/>
      <w:r w:rsidR="00D74616" w:rsidRPr="000365BE">
        <w:rPr>
          <w:b/>
        </w:rPr>
        <w:t xml:space="preserve"> </w:t>
      </w:r>
      <w:r w:rsidR="0030248A" w:rsidRPr="000365BE">
        <w:rPr>
          <w:b/>
        </w:rPr>
        <w:t>in compliance</w:t>
      </w:r>
      <w:r w:rsidR="00E8029A" w:rsidRPr="000365BE">
        <w:rPr>
          <w:b/>
        </w:rPr>
        <w:t xml:space="preserve"> </w:t>
      </w:r>
      <w:r w:rsidR="00D74616" w:rsidRPr="000365BE">
        <w:rPr>
          <w:b/>
        </w:rPr>
        <w:tab/>
      </w:r>
      <w:r w:rsidR="00D74616" w:rsidRPr="000365BE">
        <w:rPr>
          <w:b/>
        </w:rPr>
        <w:tab/>
      </w:r>
      <w:r w:rsidR="00E8029A" w:rsidRPr="000365BE">
        <w:rPr>
          <w:rFonts w:ascii="Wingdings" w:hAnsi="Wingdings"/>
          <w:b/>
        </w:rPr>
        <w:t></w:t>
      </w:r>
      <w:r w:rsidR="00D74616" w:rsidRPr="000365BE">
        <w:rPr>
          <w:b/>
        </w:rPr>
        <w:t xml:space="preserve"> is NOT</w:t>
      </w:r>
      <w:r w:rsidR="00E8029A" w:rsidRPr="000365BE">
        <w:rPr>
          <w:b/>
        </w:rPr>
        <w:t xml:space="preserve"> in compliance</w:t>
      </w:r>
      <w:r w:rsidR="0030248A" w:rsidRPr="000365BE">
        <w:rPr>
          <w:b/>
        </w:rPr>
        <w:t xml:space="preserve"> </w:t>
      </w:r>
    </w:p>
    <w:p w:rsidR="00D74616" w:rsidRDefault="00D74616" w:rsidP="00D74616"/>
    <w:p w:rsidR="0030248A" w:rsidRDefault="0030248A" w:rsidP="00D74616">
      <w:proofErr w:type="gramStart"/>
      <w:r>
        <w:t>with</w:t>
      </w:r>
      <w:proofErr w:type="gramEnd"/>
      <w:r>
        <w:t xml:space="preserve"> Arkansas Code Annotated § </w:t>
      </w:r>
      <w:r w:rsidRPr="0030248A">
        <w:t>6-21-808 (c)(2)(B)(ii)(a)</w:t>
      </w:r>
      <w:r>
        <w:t xml:space="preserve"> </w:t>
      </w:r>
      <w:r w:rsidR="007A0456">
        <w:t>by its</w:t>
      </w:r>
      <w:r>
        <w:t xml:space="preserve"> participati</w:t>
      </w:r>
      <w:r w:rsidR="007A0456">
        <w:t>on</w:t>
      </w:r>
      <w:r>
        <w:t xml:space="preserve"> in the state-level computerized maintenance management system to track work orders and preventative maintenance work.</w:t>
      </w:r>
    </w:p>
    <w:p w:rsidR="0030248A" w:rsidRDefault="0030248A" w:rsidP="0030248A"/>
    <w:p w:rsidR="0030248A" w:rsidRDefault="00480064" w:rsidP="003024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8CE88" wp14:editId="5F18051B">
                <wp:simplePos x="0" y="0"/>
                <wp:positionH relativeFrom="column">
                  <wp:posOffset>4955875</wp:posOffset>
                </wp:positionH>
                <wp:positionV relativeFrom="paragraph">
                  <wp:posOffset>89499</wp:posOffset>
                </wp:positionV>
                <wp:extent cx="1397480" cy="301625"/>
                <wp:effectExtent l="0" t="0" r="127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64" w:rsidRDefault="00480064" w:rsidP="0048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90.25pt;margin-top:7.05pt;width:110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" fillcolor="white [3201]" strokeweight=".5pt">
                <v:textbox>
                  <w:txbxContent>
                    <w:p w:rsidR="00480064" w:rsidRDefault="00480064" w:rsidP="00480064"/>
                  </w:txbxContent>
                </v:textbox>
              </v:shape>
            </w:pict>
          </mc:Fallback>
        </mc:AlternateContent>
      </w:r>
    </w:p>
    <w:p w:rsidR="0030248A" w:rsidRDefault="00791BD4" w:rsidP="0030248A">
      <w:r>
        <w:t>Superintendent Signature</w:t>
      </w:r>
      <w:r w:rsidR="0030248A">
        <w:t>:</w:t>
      </w:r>
      <w:r>
        <w:t xml:space="preserve"> _______________________</w:t>
      </w:r>
      <w:r w:rsidR="00480064">
        <w:t>___</w:t>
      </w:r>
      <w:r>
        <w:t>_____</w:t>
      </w:r>
      <w:r>
        <w:tab/>
      </w:r>
      <w:r w:rsidR="000365BE">
        <w:t>Date Signed</w:t>
      </w:r>
      <w:r>
        <w:t xml:space="preserve">: </w:t>
      </w:r>
    </w:p>
    <w:p w:rsidR="000365BE" w:rsidRDefault="000365BE" w:rsidP="0030248A">
      <w:pPr>
        <w:rPr>
          <w:i/>
        </w:rPr>
      </w:pPr>
    </w:p>
    <w:p w:rsidR="00480064" w:rsidRDefault="00480064" w:rsidP="0030248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4B92E" wp14:editId="66B0D32E">
                <wp:simplePos x="0" y="0"/>
                <wp:positionH relativeFrom="column">
                  <wp:posOffset>4312</wp:posOffset>
                </wp:positionH>
                <wp:positionV relativeFrom="paragraph">
                  <wp:posOffset>29545</wp:posOffset>
                </wp:positionV>
                <wp:extent cx="3761117" cy="301625"/>
                <wp:effectExtent l="0" t="0" r="107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0064" w:rsidRDefault="00480064" w:rsidP="0048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.35pt;margin-top:2.35pt;width:296.15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" fillcolor="window" strokeweight=".5pt">
                <v:textbox>
                  <w:txbxContent>
                    <w:p w:rsidR="00480064" w:rsidRDefault="00480064" w:rsidP="004800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878F" wp14:editId="6E434E37">
                <wp:simplePos x="0" y="0"/>
                <wp:positionH relativeFrom="column">
                  <wp:posOffset>4955540</wp:posOffset>
                </wp:positionH>
                <wp:positionV relativeFrom="paragraph">
                  <wp:posOffset>-436880</wp:posOffset>
                </wp:positionV>
                <wp:extent cx="1397480" cy="301625"/>
                <wp:effectExtent l="0" t="0" r="127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0064" w:rsidRDefault="00480064" w:rsidP="0048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390.2pt;margin-top:-34.4pt;width:110.05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" fillcolor="window" strokeweight=".5pt">
                <v:textbox>
                  <w:txbxContent>
                    <w:p w:rsidR="00480064" w:rsidRDefault="00480064" w:rsidP="00480064"/>
                  </w:txbxContent>
                </v:textbox>
              </v:shape>
            </w:pict>
          </mc:Fallback>
        </mc:AlternateContent>
      </w:r>
      <w:r w:rsidRPr="000365BE">
        <w:rPr>
          <w:i/>
        </w:rPr>
        <w:t xml:space="preserve"> </w:t>
      </w:r>
    </w:p>
    <w:p w:rsidR="00480064" w:rsidRDefault="00480064" w:rsidP="0030248A">
      <w:pPr>
        <w:rPr>
          <w:i/>
        </w:rPr>
      </w:pPr>
    </w:p>
    <w:p w:rsidR="0030248A" w:rsidRDefault="00480064" w:rsidP="0030248A">
      <w:r>
        <w:rPr>
          <w:i/>
        </w:rPr>
        <w:t xml:space="preserve">                        </w:t>
      </w:r>
      <w:r w:rsidR="0030248A" w:rsidRPr="000365BE">
        <w:rPr>
          <w:i/>
        </w:rPr>
        <w:t>(Typed Superintendent Name)</w:t>
      </w:r>
      <w:r>
        <w:rPr>
          <w:i/>
        </w:rPr>
        <w:t xml:space="preserve">  </w:t>
      </w:r>
      <w:bookmarkStart w:id="0" w:name="_GoBack"/>
      <w:bookmarkEnd w:id="0"/>
    </w:p>
    <w:sectPr w:rsidR="0030248A" w:rsidSect="000365BE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D" w:rsidRDefault="00DD01FD" w:rsidP="00DD01FD">
      <w:r>
        <w:separator/>
      </w:r>
    </w:p>
  </w:endnote>
  <w:endnote w:type="continuationSeparator" w:id="0">
    <w:p w:rsidR="00DD01FD" w:rsidRDefault="00DD01FD" w:rsidP="00D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D" w:rsidRPr="00DD01FD" w:rsidRDefault="00DD01FD" w:rsidP="00DD01F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8/31/11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D" w:rsidRDefault="00DD01FD" w:rsidP="00DD01FD">
      <w:r>
        <w:separator/>
      </w:r>
    </w:p>
  </w:footnote>
  <w:footnote w:type="continuationSeparator" w:id="0">
    <w:p w:rsidR="00DD01FD" w:rsidRDefault="00DD01FD" w:rsidP="00DD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EB2"/>
    <w:multiLevelType w:val="hybridMultilevel"/>
    <w:tmpl w:val="24F0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59"/>
    <w:rsid w:val="000365BE"/>
    <w:rsid w:val="00047155"/>
    <w:rsid w:val="000F3903"/>
    <w:rsid w:val="001340F1"/>
    <w:rsid w:val="00265A2F"/>
    <w:rsid w:val="002C04B5"/>
    <w:rsid w:val="0030248A"/>
    <w:rsid w:val="0031320A"/>
    <w:rsid w:val="003A7730"/>
    <w:rsid w:val="00480064"/>
    <w:rsid w:val="00791BD4"/>
    <w:rsid w:val="007A0456"/>
    <w:rsid w:val="008D258C"/>
    <w:rsid w:val="008D3B59"/>
    <w:rsid w:val="00A87F26"/>
    <w:rsid w:val="00AD23BD"/>
    <w:rsid w:val="00B22F99"/>
    <w:rsid w:val="00CD2CA2"/>
    <w:rsid w:val="00D74616"/>
    <w:rsid w:val="00DD01FD"/>
    <w:rsid w:val="00DF35DD"/>
    <w:rsid w:val="00E8029A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1FD"/>
    <w:rPr>
      <w:sz w:val="24"/>
      <w:szCs w:val="24"/>
    </w:rPr>
  </w:style>
  <w:style w:type="paragraph" w:styleId="Footer">
    <w:name w:val="footer"/>
    <w:basedOn w:val="Normal"/>
    <w:link w:val="FooterChar"/>
    <w:rsid w:val="00DD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1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1FD"/>
    <w:rPr>
      <w:sz w:val="24"/>
      <w:szCs w:val="24"/>
    </w:rPr>
  </w:style>
  <w:style w:type="paragraph" w:styleId="Footer">
    <w:name w:val="footer"/>
    <w:basedOn w:val="Normal"/>
    <w:link w:val="FooterChar"/>
    <w:rsid w:val="00DD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249-2B8F-420C-895F-B63ACFDB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Granderson (ADE)</dc:creator>
  <cp:lastModifiedBy>Carol Bowman </cp:lastModifiedBy>
  <cp:revision>4</cp:revision>
  <cp:lastPrinted>2011-08-31T17:06:00Z</cp:lastPrinted>
  <dcterms:created xsi:type="dcterms:W3CDTF">2011-08-31T17:06:00Z</dcterms:created>
  <dcterms:modified xsi:type="dcterms:W3CDTF">2011-08-31T17:35:00Z</dcterms:modified>
</cp:coreProperties>
</file>